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sz w:val="84"/>
          <w:szCs w:val="84"/>
        </w:rPr>
      </w:pPr>
    </w:p>
    <w:p>
      <w:pPr>
        <w:jc w:val="center"/>
        <w:rPr>
          <w:rFonts w:hint="eastAsia" w:ascii="方正大标宋简体" w:hAnsi="方正大标宋简体" w:eastAsia="方正大标宋简体" w:cs="方正大标宋简体"/>
          <w:sz w:val="84"/>
          <w:szCs w:val="84"/>
        </w:rPr>
      </w:pPr>
      <w:r>
        <w:rPr>
          <w:rFonts w:hint="eastAsia" w:ascii="方正大标宋简体" w:hAnsi="方正大标宋简体" w:eastAsia="方正大标宋简体" w:cs="方正大标宋简体"/>
          <w:sz w:val="84"/>
          <w:szCs w:val="84"/>
        </w:rPr>
        <w:t>广西贵港投资指南</w:t>
      </w:r>
    </w:p>
    <w:p>
      <w:pPr>
        <w:jc w:val="center"/>
        <w:rPr>
          <w:rFonts w:hint="eastAsia" w:ascii="方正大标宋简体" w:hAnsi="方正大标宋简体" w:eastAsia="方正大标宋简体" w:cs="方正大标宋简体"/>
          <w:sz w:val="48"/>
          <w:szCs w:val="48"/>
        </w:rPr>
      </w:pPr>
      <w:r>
        <w:rPr>
          <w:rFonts w:hint="eastAsia" w:ascii="方正大标宋简体" w:hAnsi="方正大标宋简体" w:eastAsia="方正大标宋简体" w:cs="方正大标宋简体"/>
          <w:sz w:val="48"/>
          <w:szCs w:val="48"/>
        </w:rPr>
        <w:t>贵港市人民政府</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贵在有港 福在西江</w:t>
      </w:r>
    </w:p>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贵港招商</w:t>
      </w:r>
    </w:p>
    <w:p>
      <w:pPr>
        <w:jc w:val="cente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sectPr>
          <w:pgSz w:w="11906" w:h="16838"/>
          <w:pgMar w:top="1304" w:right="1304" w:bottom="1304" w:left="1304" w:header="851" w:footer="992" w:gutter="0"/>
          <w:cols w:space="425" w:num="1"/>
          <w:docGrid w:type="lines" w:linePitch="312" w:charSpace="0"/>
        </w:sectPr>
      </w:pP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印象·贵港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打造西江流域核心港口和战略性新兴产业城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打造广西第二汽车生产基地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打造中国—东盟新能源电动车生产基地</w:t>
      </w: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贵港·简介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贵港市位于广西东南部、珠江流域干线西江中游，辖桂平市、平南县、港北区、港南区、覃塘区，总面积10602平方公里；全市总人口约561万，人口密度约为529人/平方公里。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贵港自古以来遍种荷花，花香四溢，别称"荷城"。荷花和玉桂树分别是贵港的市花、市树。</w:t>
      </w: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历史沿革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2200多年前，秦始皇统一中国后设立岭南三郡，其中桂林郡的郡治就设在贵港；西汉时改为郁林郡，唐朝时改称贵州，明朝时改为贵县；1988年撤县改市并更名为贵港市，1996年升格为地级市。贵港是近代中国历史上著名的太平天国起义策源地。</w:t>
      </w: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名胜古迹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市内著名的历史文化古迹有：罗泊湾汉墓群、布山文化遗迹、千年古刹南山寺、华南佛教圣地桂平西山、道家二十一洞天白石山、太平天国金田起义遗址、北帝山、中共广西“一大”旧址等，广西博物馆的藏品中贵港出土的文物数量和品位均位居广西首位。拥有桂平西山风景名胜区等5个国家级旅游景区和大藤峡生态旅游区等一批生态特色景区。</w:t>
      </w: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气候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北回归线横穿贵港，属于南亚热带季风气候区，阳光充足，雨量充沛，年平均气温21.5℃，降水量为1726毫米。</w:t>
      </w: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区位优势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贵港位于广西各主要城市区域中心地带，是“海上丝绸之路”起点城市和珠江一西江经济带战略重要节点城市之一。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面向粤港澳、背靠大西南、南出北部湾，地处华南、西南及珠三角、北部湾经济圈的结合部,处于南宁1小时经济圈、广州2小时经济圈、华南经济圈、环北部湾经济圈交汇处，是承东启西、连接东盟的重要区域性交通枢纽。</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珠江一西江经济带重要节点城市，国家一类对外开放口岸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全国二级物流园区布局城市、国家第二批智慧城市（试点），依托珠江一西江经济带建设上升为国家发展战略优势，正致力打造为西江流域核心港口城市、内河港口物流集散中心、内河港口城市制造业基地。努力建设成为珠三角及桂东南，辐射西江流域和大西南的商贸物流中心。</w:t>
      </w: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交通优势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贵港是广西唯一县县通高铁、 县县通高速、县县通高等级航道的地级市，是中国华南地区最大的内河港口和水陆交通联运枢纽。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西江航运干线与南广高铁、黎湛铁路和324国道、209国道、 南宁至广州、梧州至柳州、贵港至梧州高速公路等多条交通干线在境内纵横交汇。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已形成完备的综合交通运输体系，铁（路）公（路）水（路）无缝对接，东达粤港澳，西达云、贵、川，远至西藏等地,北可跨长江、黄河。</w:t>
      </w: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港口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从贵港溯江而上西达南宁，北上可至柳州，顺江东去可达梧州、广州，抵澳门、香港，直通东南亚。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西江黄金水道贯通全境，拥有长达545公里岸线资源，可供开发千吨级以上码头的优良岸线达107公里， 一年四季可航行3000吨级船舶。拥有西江黄金水道干线航线约360公里。占广西西江黄金水道干线570公里通航里程的63%以上。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贵港港是全国内河主要港口之一，是国家一类对外开放口岸，县县均已建成二级以上航道，县县港口码头沿江布局。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贵港港年货物吞吐能力、年造船能力、年货运船舶运力均占广西的50%以上，是广西内河港口机械化程度最高的港口，也是大西南地区东向出海最便捷的通道。2018年，全市港口货物吞吐量7003万吨，排名广西内河港第一名，占亿吨级西江黄金水道的“半壁江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贵港市西江保税物流中心（B型）项目位于贵港市产业园区（石卡园）核心区，正在加快推进建设中。</w:t>
      </w: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铁路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北接湘桂线，西接南昆线，东接广茂线，南接北部湾的防城港和广东的湛江市。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五个县(市、区)均已通高铁，1小时内可达南宁， 2小时可达广州。平均约10分钟有一趟高速列车途径贵港，基本实现高铁“公交化”。2019年，每天途径贵港站的高铁、动车约120趟次。</w:t>
      </w: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公路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sectPr>
          <w:pgSz w:w="11906" w:h="16838"/>
          <w:pgMar w:top="1304" w:right="1304" w:bottom="1304" w:left="1304" w:header="851" w:footer="992" w:gutter="0"/>
          <w:cols w:space="425" w:num="1"/>
          <w:docGrid w:type="lines" w:linePitch="312" w:charSpace="0"/>
        </w:sectPr>
      </w:pPr>
      <w:r>
        <w:rPr>
          <w:rFonts w:hint="eastAsia" w:asciiTheme="minorEastAsia" w:hAnsiTheme="minorEastAsia" w:eastAsiaTheme="minorEastAsia" w:cstheme="minorEastAsia"/>
          <w:sz w:val="28"/>
          <w:szCs w:val="28"/>
          <w:lang w:eastAsia="zh-CN"/>
        </w:rPr>
        <w:t>贵港有7条放射状高速公路与外界贯通，其中，南宁至广州、贵港至梧州、桂平至来宾、贵港至合浦、梧州至柳州、贵港至隆安高速已建成通车。荔浦至玉林高速公路项目相关前期工作按计划顺利开展，且有国道324线、209线、省道南梧级公路在辖区内交汇 ，形成较为完善的交通网络。</w:t>
      </w: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产业发展：“新三篇”+传统产业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正在致力于把贵港打造成为西江流域核心港口和战略性新兴产业城、广西第二汽车生产基地、具有国际竞争力的中国—东盟新能源电动车生产基地、广西最大在全国有重要影响力的林板生产加工基地和林产品集散中心。</w:t>
      </w: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汽车及电动车产业</w:t>
      </w: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汽车产业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发展目标：打造广西第二汽车生产基地，力争“十三五”期间实现千亿产值。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以广西华奥汽车、腾骏汽车、荷美汽车、飞骏汽车等项目强力带动产业发展。以客车整车和小汽车生产为突破口，以关键技术及零部件为重点,拉长产业链。</w:t>
      </w: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电动车产业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发展目标：壮大中国一东盟新能源电动车生产基地，力争“十三五”期间实现200亿产值。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以新引进的包</w:t>
      </w:r>
      <w:bookmarkStart w:id="0" w:name="_GoBack"/>
      <w:bookmarkEnd w:id="0"/>
      <w:r>
        <w:rPr>
          <w:rFonts w:hint="eastAsia" w:asciiTheme="minorEastAsia" w:hAnsiTheme="minorEastAsia" w:eastAsiaTheme="minorEastAsia" w:cstheme="minorEastAsia"/>
          <w:sz w:val="28"/>
          <w:szCs w:val="28"/>
          <w:lang w:eastAsia="zh-CN"/>
        </w:rPr>
        <w:t>括爱玛、绿源等知名企业在内的79个新型电动车项目为基础，以整车组装作为切入点，以电机、动力电池、传感器、控制器等关键零部件为重点，推动新能源电动车产业健康持续快速发展。</w:t>
      </w: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电子信息产业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贵港规划了服务设施配套、环境优美的电子信息产业园和中小电子企业创业园，全力打造电子信息产业生产基地、研发基地和销售中心。引进了赛尔康、嘉龙海杰、嘉特等电子信息企业，为贵港电子信息产业发展奠定了基础。为实现智慧城市编写科技的基因。为能更快迎接大数据时代的到来做准备。</w:t>
      </w: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生物医药产业</w:t>
      </w: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打造“桂产中药”知名品牌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依托石药集团、安铂瑞医疗器械、源安堂药业、雄森生物科技、达庆生物技术、信业生物等原有优势企业，做大做强中成药和特色民族药。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加快发展诊断试剂、疫苗等基因工程药物。建设一批道地中药材GAP种植基地，开展中药材有效成分的提取、纯化研究，推动名优大品种中成药的二次开发与临床应用，加大中药新药配方的研制和关键生产技术攻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全市中药材种植面积达50多万亩，其中玉桂20万亩，八角16万亩，山药4.3万亩，穿心莲3.6万亩。</w:t>
      </w: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壮大提升传统产业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优化升级传统产业，推动新旧动能转换和融合发展，调整优化产业结构，提高经济质量效益。重点发展林板品加工、机械制造、建材、纺织服装与皮革、电力、富硒农产品加工、饲料、冶金产业、化工产业。</w:t>
      </w:r>
    </w:p>
    <w:p>
      <w:pPr>
        <w:rPr>
          <w:rFonts w:hint="eastAsia" w:asciiTheme="minorEastAsia" w:hAnsiTheme="minorEastAsia" w:eastAsiaTheme="minorEastAsia" w:cstheme="minorEastAsia"/>
          <w:sz w:val="28"/>
          <w:szCs w:val="28"/>
          <w:lang w:eastAsia="zh-CN"/>
        </w:rPr>
      </w:pPr>
    </w:p>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76F24"/>
    <w:rsid w:val="06433B81"/>
    <w:rsid w:val="56076F24"/>
    <w:rsid w:val="5A7A2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2019-05-10T08:45:00Z</dcterms:created>
  <dc:creator>利优广告文印①</dc:creator>
  <cp:lastModifiedBy>slikroad</cp:lastModifiedBy>
  <dcterms:modified xsi:type="dcterms:W3CDTF">2019-06-25T02:24:33Z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